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2D0B6A89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0B5103">
        <w:rPr>
          <w:rFonts w:cs="Arial"/>
          <w:noProof w:val="0"/>
          <w:sz w:val="22"/>
          <w:szCs w:val="22"/>
          <w:highlight w:val="yellow"/>
        </w:rPr>
        <w:t>R1-2</w:t>
      </w:r>
      <w:r w:rsidRPr="000B5103">
        <w:rPr>
          <w:rFonts w:cs="Arial"/>
          <w:noProof w:val="0"/>
          <w:sz w:val="22"/>
          <w:szCs w:val="22"/>
          <w:highlight w:val="yellow"/>
        </w:rPr>
        <w:t>20XXXX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0E41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6FCAA90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A2C07">
        <w:rPr>
          <w:rFonts w:ascii="Arial" w:hAnsi="Arial" w:cs="Arial"/>
          <w:b/>
          <w:sz w:val="22"/>
          <w:szCs w:val="22"/>
        </w:rPr>
        <w:t>BBC 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7910EA86" w:rsidR="00DC25E7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5C817D66" w14:textId="5518AF75" w:rsidR="0072631C" w:rsidRPr="0072631C" w:rsidRDefault="0072631C" w:rsidP="0072631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 xml:space="preserve">from network perspective: </w:t>
      </w:r>
    </w:p>
    <w:p w14:paraId="6EB48825" w14:textId="77777777" w:rsidR="0072631C" w:rsidRPr="0072631C" w:rsidRDefault="0072631C" w:rsidP="0072631C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>is possible to use a single HARQ process for MCCH and single HARQ process for MTCH(s).</w:t>
      </w:r>
    </w:p>
    <w:p w14:paraId="1ED7E855" w14:textId="77777777" w:rsidR="0072631C" w:rsidRPr="0072631C" w:rsidRDefault="0072631C" w:rsidP="0072631C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 xml:space="preserve">MCCH and MTCH(s) can share the same HARQ process. </w:t>
      </w:r>
    </w:p>
    <w:p w14:paraId="5BF8C624" w14:textId="66E947ED" w:rsidR="0072631C" w:rsidRDefault="0072631C" w:rsidP="0072631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  <w:r w:rsidRPr="0072631C">
        <w:rPr>
          <w:rFonts w:eastAsia="MS PGothic"/>
          <w:sz w:val="22"/>
          <w:szCs w:val="22"/>
          <w:lang w:eastAsia="en-US"/>
        </w:rPr>
        <w:t>from UE perspective, it is up to the UE’s implementation whether the HARQ process for MCCH and the HARQ process for MTCH is the same or different.</w:t>
      </w: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C01E" w14:textId="77777777" w:rsidR="000A246B" w:rsidRDefault="000A246B">
      <w:pPr>
        <w:spacing w:after="0"/>
      </w:pPr>
      <w:r>
        <w:separator/>
      </w:r>
    </w:p>
  </w:endnote>
  <w:endnote w:type="continuationSeparator" w:id="0">
    <w:p w14:paraId="795E42DE" w14:textId="77777777" w:rsidR="000A246B" w:rsidRDefault="000A2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550F" w14:textId="77777777" w:rsidR="000A246B" w:rsidRDefault="000A246B">
      <w:pPr>
        <w:spacing w:after="0"/>
      </w:pPr>
      <w:r>
        <w:separator/>
      </w:r>
    </w:p>
  </w:footnote>
  <w:footnote w:type="continuationSeparator" w:id="0">
    <w:p w14:paraId="228B5B43" w14:textId="77777777" w:rsidR="000A246B" w:rsidRDefault="000A24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7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8"/>
  </w:num>
  <w:num w:numId="6" w16cid:durableId="1931699723">
    <w:abstractNumId w:val="15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6"/>
  </w:num>
  <w:num w:numId="19" w16cid:durableId="1096175502">
    <w:abstractNumId w:val="5"/>
  </w:num>
  <w:num w:numId="20" w16cid:durableId="428935002">
    <w:abstractNumId w:val="9"/>
  </w:num>
  <w:num w:numId="21" w16cid:durableId="159470806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46B"/>
    <w:rsid w:val="000A2C07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16</cp:revision>
  <cp:lastPrinted>2002-04-23T07:10:00Z</cp:lastPrinted>
  <dcterms:created xsi:type="dcterms:W3CDTF">2022-05-07T12:03:00Z</dcterms:created>
  <dcterms:modified xsi:type="dcterms:W3CDTF">2022-05-12T21:56:00Z</dcterms:modified>
</cp:coreProperties>
</file>